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r w:rsidRPr="00E57EBE">
        <w:rPr>
          <w:sz w:val="24"/>
          <w:szCs w:val="24"/>
        </w:rPr>
        <w:t>DOCKET NO</w:t>
      </w:r>
      <w:proofErr w:type="gramStart"/>
      <w:r w:rsidRPr="00E57EBE">
        <w:rPr>
          <w:sz w:val="24"/>
          <w:szCs w:val="24"/>
        </w:rPr>
        <w:t xml:space="preserve">. </w:t>
      </w:r>
      <w:proofErr w:type="gramEnd"/>
      <w:r w:rsidR="00A30FDF">
        <w:rPr>
          <w:sz w:val="24"/>
          <w:szCs w:val="24"/>
        </w:rPr>
        <w:t>47</w:t>
      </w:r>
      <w:r w:rsidR="00DF541D">
        <w:rPr>
          <w:sz w:val="24"/>
          <w:szCs w:val="24"/>
        </w:rPr>
        <w:t>315</w:t>
      </w:r>
    </w:p>
    <w:p w:rsidR="00AF3657" w:rsidRPr="001E0547" w:rsidRDefault="00AF3657" w:rsidP="00AF3657">
      <w:pPr>
        <w:jc w:val="center"/>
        <w:rPr>
          <w:b/>
        </w:rPr>
      </w:pPr>
    </w:p>
    <w:tbl>
      <w:tblPr>
        <w:tblW w:w="0" w:type="auto"/>
        <w:tblLook w:val="01E0" w:firstRow="1" w:lastRow="1" w:firstColumn="1" w:lastColumn="1" w:noHBand="0" w:noVBand="0"/>
      </w:tblPr>
      <w:tblGrid>
        <w:gridCol w:w="4332"/>
        <w:gridCol w:w="359"/>
        <w:gridCol w:w="4669"/>
      </w:tblGrid>
      <w:tr w:rsidR="00AF3657" w:rsidRPr="00D75599" w:rsidTr="005C766D">
        <w:tc>
          <w:tcPr>
            <w:tcW w:w="4428" w:type="dxa"/>
          </w:tcPr>
          <w:p w:rsidR="00AF3657" w:rsidRPr="00D75599" w:rsidRDefault="00DF541D" w:rsidP="005C766D">
            <w:pPr>
              <w:jc w:val="left"/>
              <w:rPr>
                <w:b/>
              </w:rPr>
            </w:pPr>
            <w:r w:rsidRPr="00DF541D">
              <w:rPr>
                <w:b/>
              </w:rPr>
              <w:t>APPLICATION OF CHATEAU WOODS MUNICIPAL UTILITY DISTRICT TO AMEND A SEWER CERTIFICATE OF CONVENIENCE AND NECESSITY IN MONTGOMERY COUNTY</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5C766D" w:rsidRPr="00D75599" w:rsidRDefault="00AF3657" w:rsidP="007717F6">
            <w:pPr>
              <w:rPr>
                <w:b/>
              </w:rPr>
            </w:pPr>
            <w:r w:rsidRPr="00D75599">
              <w:rPr>
                <w:b/>
              </w:rPr>
              <w:t>§</w:t>
            </w:r>
          </w:p>
        </w:tc>
        <w:tc>
          <w:tcPr>
            <w:tcW w:w="4788"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AF3657" w:rsidRPr="00261AFE" w:rsidRDefault="005C766D" w:rsidP="00AF3657">
      <w:pPr>
        <w:pStyle w:val="Documentheading"/>
        <w:rPr>
          <w:sz w:val="24"/>
          <w:szCs w:val="24"/>
        </w:rPr>
      </w:pPr>
      <w:r>
        <w:rPr>
          <w:sz w:val="24"/>
          <w:szCs w:val="24"/>
        </w:rPr>
        <w:t xml:space="preserve">COMMISSION STAFF’S </w:t>
      </w:r>
      <w:r w:rsidR="00D774DD">
        <w:rPr>
          <w:sz w:val="24"/>
          <w:szCs w:val="24"/>
        </w:rPr>
        <w:t xml:space="preserve">supplemental </w:t>
      </w:r>
      <w:r>
        <w:rPr>
          <w:sz w:val="24"/>
          <w:szCs w:val="24"/>
        </w:rPr>
        <w:t>RECOMMENDATION ON ADMINISTRATIVE COMPLETENESS</w:t>
      </w:r>
      <w:r w:rsidR="003744AE" w:rsidRPr="00261AFE">
        <w:rPr>
          <w:sz w:val="24"/>
          <w:szCs w:val="24"/>
        </w:rPr>
        <w:t xml:space="preserve"> </w:t>
      </w:r>
    </w:p>
    <w:p w:rsidR="003744AE" w:rsidRDefault="003744AE" w:rsidP="00AF3657">
      <w:pPr>
        <w:pStyle w:val="Documentheading"/>
      </w:pPr>
    </w:p>
    <w:p w:rsidR="00D774DD" w:rsidRPr="00A35E3C" w:rsidRDefault="00D774DD" w:rsidP="00D774DD">
      <w:pPr>
        <w:keepNext/>
        <w:spacing w:line="360" w:lineRule="auto"/>
        <w:ind w:firstLine="720"/>
        <w:outlineLvl w:val="3"/>
        <w:rPr>
          <w:szCs w:val="24"/>
        </w:rPr>
      </w:pPr>
      <w:r w:rsidRPr="00DC66DF">
        <w:rPr>
          <w:b/>
          <w:szCs w:val="24"/>
        </w:rPr>
        <w:t xml:space="preserve">COMES NOW </w:t>
      </w:r>
      <w:r w:rsidRPr="00DC66DF">
        <w:rPr>
          <w:szCs w:val="24"/>
        </w:rPr>
        <w:t xml:space="preserve">the Staff of the Public Utility Commission of Texas (Staff), representing the public interest, </w:t>
      </w:r>
      <w:r w:rsidRPr="00A35E3C">
        <w:rPr>
          <w:szCs w:val="24"/>
        </w:rPr>
        <w:t xml:space="preserve">and files this </w:t>
      </w:r>
      <w:r>
        <w:rPr>
          <w:rFonts w:eastAsiaTheme="minorHAnsi"/>
          <w:bCs/>
          <w:szCs w:val="28"/>
        </w:rPr>
        <w:t xml:space="preserve">Supplemental </w:t>
      </w:r>
      <w:r>
        <w:rPr>
          <w:szCs w:val="24"/>
        </w:rPr>
        <w:t>Recommendation on Administrative Completeness</w:t>
      </w:r>
      <w:r w:rsidR="007F7E26">
        <w:rPr>
          <w:szCs w:val="24"/>
        </w:rPr>
        <w:t xml:space="preserve"> in response to Order No. 2</w:t>
      </w:r>
      <w:r w:rsidR="008211D1">
        <w:rPr>
          <w:szCs w:val="24"/>
        </w:rPr>
        <w:t xml:space="preserve"> and would show</w:t>
      </w:r>
      <w:r w:rsidRPr="00A35E3C">
        <w:rPr>
          <w:szCs w:val="24"/>
        </w:rPr>
        <w:t xml:space="preserve"> the following:</w:t>
      </w:r>
    </w:p>
    <w:p w:rsidR="0025700B" w:rsidRDefault="0025700B" w:rsidP="002C4C99">
      <w:pPr>
        <w:spacing w:line="360" w:lineRule="auto"/>
      </w:pPr>
    </w:p>
    <w:p w:rsidR="00610159" w:rsidRDefault="00610159" w:rsidP="00610159">
      <w:pPr>
        <w:pStyle w:val="ListParagraph"/>
        <w:numPr>
          <w:ilvl w:val="0"/>
          <w:numId w:val="10"/>
        </w:numPr>
        <w:spacing w:line="360" w:lineRule="auto"/>
        <w:jc w:val="center"/>
        <w:rPr>
          <w:b/>
        </w:rPr>
      </w:pPr>
      <w:r>
        <w:rPr>
          <w:b/>
        </w:rPr>
        <w:t>BACKGROUND</w:t>
      </w:r>
    </w:p>
    <w:p w:rsidR="00DF541D" w:rsidRDefault="00610159" w:rsidP="00610159">
      <w:pPr>
        <w:spacing w:line="360" w:lineRule="auto"/>
        <w:ind w:firstLine="720"/>
      </w:pPr>
      <w:r>
        <w:t>On June 1</w:t>
      </w:r>
      <w:r w:rsidR="00DF541D">
        <w:t>9</w:t>
      </w:r>
      <w:r>
        <w:t xml:space="preserve">, 2017, </w:t>
      </w:r>
      <w:r w:rsidR="00DF541D">
        <w:t xml:space="preserve">Chateau Woods Municipal </w:t>
      </w:r>
      <w:r>
        <w:t>Utility District (</w:t>
      </w:r>
      <w:proofErr w:type="spellStart"/>
      <w:r w:rsidR="00DF541D">
        <w:t>CWM</w:t>
      </w:r>
      <w:r>
        <w:t>UD</w:t>
      </w:r>
      <w:proofErr w:type="spellEnd"/>
      <w:r>
        <w:t xml:space="preserve">) filed an application to amend its </w:t>
      </w:r>
      <w:r w:rsidR="00AD3C91">
        <w:t>sew</w:t>
      </w:r>
      <w:r>
        <w:t xml:space="preserve">er Certificate of Convenience and Necessity No. </w:t>
      </w:r>
      <w:r w:rsidR="00DF541D">
        <w:t>20937</w:t>
      </w:r>
      <w:r>
        <w:t xml:space="preserve"> in </w:t>
      </w:r>
      <w:r w:rsidR="00DF541D">
        <w:t>Montgomery County</w:t>
      </w:r>
      <w:r>
        <w:t xml:space="preserve">. </w:t>
      </w:r>
      <w:r w:rsidR="00B4396B">
        <w:t xml:space="preserve"> </w:t>
      </w:r>
      <w:proofErr w:type="spellStart"/>
      <w:r w:rsidR="00D774DD">
        <w:t>CWMUD</w:t>
      </w:r>
      <w:proofErr w:type="spellEnd"/>
      <w:r w:rsidR="00D774DD">
        <w:t xml:space="preserve"> filed supplemental information on September 22, 2017.</w:t>
      </w:r>
    </w:p>
    <w:p w:rsidR="007C0104" w:rsidRDefault="007C0104" w:rsidP="00610159">
      <w:pPr>
        <w:spacing w:line="360" w:lineRule="auto"/>
        <w:ind w:firstLine="720"/>
      </w:pPr>
      <w:r>
        <w:t>On Ju</w:t>
      </w:r>
      <w:r w:rsidR="00D774DD">
        <w:t>ly</w:t>
      </w:r>
      <w:r>
        <w:t xml:space="preserve"> </w:t>
      </w:r>
      <w:r w:rsidR="00DF541D">
        <w:t>2</w:t>
      </w:r>
      <w:r w:rsidR="00D774DD">
        <w:t>0</w:t>
      </w:r>
      <w:r>
        <w:t xml:space="preserve">, 2017, Order No. </w:t>
      </w:r>
      <w:r w:rsidR="00D774DD">
        <w:t>2</w:t>
      </w:r>
      <w:r>
        <w:t xml:space="preserve"> was issued, establishing a deadline of </w:t>
      </w:r>
      <w:r w:rsidR="00D774DD">
        <w:t>September 29</w:t>
      </w:r>
      <w:r>
        <w:t xml:space="preserve">, 2017 for Staff to file </w:t>
      </w:r>
      <w:r w:rsidR="00D774DD">
        <w:t xml:space="preserve">supplemental </w:t>
      </w:r>
      <w:r>
        <w:t xml:space="preserve">comments on the administrative completeness of the application and proposed notice and propose a procedural schedule.  This pleading is therefore timely filed. </w:t>
      </w:r>
    </w:p>
    <w:p w:rsidR="007C0104" w:rsidRDefault="007C0104" w:rsidP="00610159">
      <w:pPr>
        <w:spacing w:line="360" w:lineRule="auto"/>
        <w:ind w:firstLine="720"/>
      </w:pPr>
    </w:p>
    <w:p w:rsidR="007C0104" w:rsidRDefault="007C0104" w:rsidP="007C0104">
      <w:pPr>
        <w:pStyle w:val="ListParagraph"/>
        <w:numPr>
          <w:ilvl w:val="0"/>
          <w:numId w:val="10"/>
        </w:numPr>
        <w:spacing w:line="360" w:lineRule="auto"/>
        <w:jc w:val="center"/>
        <w:rPr>
          <w:b/>
        </w:rPr>
      </w:pPr>
      <w:r>
        <w:rPr>
          <w:b/>
        </w:rPr>
        <w:t>ADMINISTRATIVE COMPLETENESS</w:t>
      </w:r>
    </w:p>
    <w:p w:rsidR="00EC0C78" w:rsidRDefault="00F02FC8" w:rsidP="00A07A6C">
      <w:pPr>
        <w:spacing w:line="360" w:lineRule="auto"/>
        <w:ind w:firstLine="720"/>
      </w:pPr>
      <w:r>
        <w:t xml:space="preserve">As detailed in the attached memorandum from Jonathan Ramirez in the Commission’s Water Utility Regulation Division, Staff has reviewed the application and the supplemental information filed by </w:t>
      </w:r>
      <w:proofErr w:type="spellStart"/>
      <w:r>
        <w:t>CWMUD</w:t>
      </w:r>
      <w:proofErr w:type="spellEnd"/>
      <w:r>
        <w:t xml:space="preserve"> and recommends that the application as supplemented be found administratively complete and accepted for filing.</w:t>
      </w:r>
    </w:p>
    <w:p w:rsidR="004D6A82" w:rsidRDefault="004D6A82" w:rsidP="00A07A6C">
      <w:pPr>
        <w:spacing w:line="360" w:lineRule="auto"/>
        <w:ind w:firstLine="720"/>
      </w:pPr>
    </w:p>
    <w:p w:rsidR="004D6A82" w:rsidRPr="004D6A82" w:rsidRDefault="003A3150" w:rsidP="004D6A82">
      <w:pPr>
        <w:pStyle w:val="ListParagraph"/>
        <w:numPr>
          <w:ilvl w:val="0"/>
          <w:numId w:val="10"/>
        </w:numPr>
        <w:spacing w:line="360" w:lineRule="auto"/>
        <w:jc w:val="center"/>
        <w:rPr>
          <w:b/>
        </w:rPr>
      </w:pPr>
      <w:r>
        <w:rPr>
          <w:b/>
        </w:rPr>
        <w:t>OVERLAP WITH CITY OF OAK RIDGE NORTH</w:t>
      </w:r>
    </w:p>
    <w:p w:rsidR="00F02FC8" w:rsidRDefault="003A3150" w:rsidP="00A07A6C">
      <w:pPr>
        <w:spacing w:line="360" w:lineRule="auto"/>
        <w:ind w:firstLine="720"/>
      </w:pPr>
      <w:r>
        <w:t xml:space="preserve">As indicated in the attached memorandum, </w:t>
      </w:r>
      <w:proofErr w:type="spellStart"/>
      <w:r w:rsidR="00B16CC9">
        <w:t>CWMUD’s</w:t>
      </w:r>
      <w:proofErr w:type="spellEnd"/>
      <w:r w:rsidR="00B16CC9">
        <w:t xml:space="preserve"> requested area overlaps with the corporate </w:t>
      </w:r>
      <w:r w:rsidR="003C2D47">
        <w:t>boundaries</w:t>
      </w:r>
      <w:r w:rsidR="00B16CC9">
        <w:t xml:space="preserve"> of the City of Oak Ridge North.  </w:t>
      </w:r>
      <w:r w:rsidR="003C2D47">
        <w:t xml:space="preserve">Under 16 Texas Administrative Code (TAC) § 24.105(a)(4)(B), an applicant whose requested area overlaps with the corporate boundaries of a municipality must provide evidence that the applicant has received the necessary approval from </w:t>
      </w:r>
      <w:r w:rsidR="003C2D47">
        <w:lastRenderedPageBreak/>
        <w:t xml:space="preserve">the municipality to provide service within the municipality’s corporate boundaries.  </w:t>
      </w:r>
      <w:proofErr w:type="spellStart"/>
      <w:r w:rsidR="007D3501">
        <w:t>CWMUD</w:t>
      </w:r>
      <w:proofErr w:type="spellEnd"/>
      <w:r w:rsidR="007D3501">
        <w:t xml:space="preserve"> indicated in its application that it already provides service to the requested area.  </w:t>
      </w:r>
      <w:r w:rsidR="00061B9F">
        <w:t xml:space="preserve">While this information is sufficient for Staff to recommend that the application be found administratively complete, additional information may be needed during the technical review of the application, as further detailed in the attached memorandum. </w:t>
      </w:r>
    </w:p>
    <w:p w:rsidR="007D3501" w:rsidRDefault="007D3501" w:rsidP="00A07A6C">
      <w:pPr>
        <w:spacing w:line="360" w:lineRule="auto"/>
        <w:ind w:firstLine="720"/>
      </w:pPr>
    </w:p>
    <w:p w:rsidR="00F02FC8" w:rsidRDefault="00F02FC8" w:rsidP="00F53BB2">
      <w:pPr>
        <w:pStyle w:val="ListParagraph"/>
        <w:keepNext/>
        <w:numPr>
          <w:ilvl w:val="0"/>
          <w:numId w:val="10"/>
        </w:numPr>
        <w:spacing w:line="360" w:lineRule="auto"/>
        <w:jc w:val="center"/>
        <w:rPr>
          <w:b/>
        </w:rPr>
      </w:pPr>
      <w:r>
        <w:rPr>
          <w:b/>
        </w:rPr>
        <w:t>NOTICE</w:t>
      </w:r>
    </w:p>
    <w:p w:rsidR="00F02FC8" w:rsidRPr="00F02FC8" w:rsidRDefault="00F02FC8" w:rsidP="00F02FC8">
      <w:pPr>
        <w:autoSpaceDE w:val="0"/>
        <w:autoSpaceDN w:val="0"/>
        <w:adjustRightInd w:val="0"/>
        <w:spacing w:line="360" w:lineRule="auto"/>
        <w:ind w:firstLine="720"/>
        <w:rPr>
          <w:rFonts w:eastAsiaTheme="minorHAnsi"/>
          <w:szCs w:val="22"/>
        </w:rPr>
      </w:pPr>
      <w:r w:rsidRPr="00F02FC8">
        <w:rPr>
          <w:rFonts w:eastAsiaTheme="minorHAnsi"/>
          <w:szCs w:val="22"/>
        </w:rPr>
        <w:t xml:space="preserve">Staff has reviewed the application and recommends that the application be deemed sufficient for filing and administratively complete.  Staff further recommends the Applicant be ordered to: </w:t>
      </w:r>
    </w:p>
    <w:p w:rsidR="00F02FC8" w:rsidRPr="00F02FC8" w:rsidRDefault="00F02FC8" w:rsidP="005B62BB">
      <w:pPr>
        <w:numPr>
          <w:ilvl w:val="0"/>
          <w:numId w:val="11"/>
        </w:numPr>
        <w:spacing w:line="360" w:lineRule="auto"/>
        <w:jc w:val="left"/>
        <w:rPr>
          <w:rFonts w:eastAsia="Calibri" w:cs="Baskerville Old Face"/>
          <w:szCs w:val="24"/>
        </w:rPr>
      </w:pPr>
      <w:r w:rsidRPr="00F02FC8">
        <w:rPr>
          <w:rFonts w:eastAsia="Calibri" w:cs="Baskerville Old Face"/>
          <w:szCs w:val="24"/>
        </w:rPr>
        <w:t>Provide notice of the application to the following</w:t>
      </w:r>
      <w:r w:rsidR="00417618">
        <w:rPr>
          <w:rFonts w:eastAsia="Calibri" w:cs="Baskerville Old Face"/>
          <w:szCs w:val="24"/>
        </w:rPr>
        <w:t xml:space="preserve"> entities</w:t>
      </w:r>
      <w:r w:rsidRPr="00F02FC8">
        <w:rPr>
          <w:rFonts w:eastAsia="Calibri" w:cs="Baskerville Old Face"/>
          <w:szCs w:val="24"/>
        </w:rPr>
        <w:t>:</w:t>
      </w:r>
    </w:p>
    <w:p w:rsidR="00F02FC8" w:rsidRPr="00F02FC8" w:rsidRDefault="00F02FC8" w:rsidP="005B62BB">
      <w:pPr>
        <w:spacing w:line="360" w:lineRule="auto"/>
        <w:ind w:left="1080" w:hanging="360"/>
        <w:jc w:val="left"/>
        <w:rPr>
          <w:rFonts w:eastAsiaTheme="minorHAnsi" w:cs="Baskerville Old Face"/>
          <w:szCs w:val="24"/>
        </w:rPr>
      </w:pPr>
      <w:r w:rsidRPr="00F02FC8">
        <w:rPr>
          <w:rFonts w:eastAsiaTheme="minorHAnsi" w:cs="Baskerville Old Face"/>
          <w:szCs w:val="24"/>
        </w:rPr>
        <w:t>a)</w:t>
      </w:r>
      <w:r w:rsidRPr="00F02FC8">
        <w:rPr>
          <w:rFonts w:eastAsiaTheme="minorHAnsi" w:cs="Baskerville Old Face"/>
          <w:szCs w:val="24"/>
        </w:rPr>
        <w:tab/>
        <w:t xml:space="preserve">cities, districts, and neighboring retail public utilities providing the same utility service whose corporate boundaries or certificated service area are located within two miles from the outer boundary of the requested area; </w:t>
      </w:r>
    </w:p>
    <w:p w:rsidR="00622A23" w:rsidRDefault="00F02FC8" w:rsidP="005B62BB">
      <w:pPr>
        <w:spacing w:line="360" w:lineRule="auto"/>
        <w:ind w:left="1080" w:hanging="360"/>
        <w:jc w:val="left"/>
        <w:rPr>
          <w:rFonts w:eastAsiaTheme="minorHAnsi" w:cs="Baskerville Old Face"/>
          <w:szCs w:val="24"/>
        </w:rPr>
      </w:pPr>
      <w:r w:rsidRPr="00F02FC8">
        <w:rPr>
          <w:rFonts w:eastAsiaTheme="minorHAnsi" w:cs="Baskerville Old Face"/>
          <w:szCs w:val="24"/>
        </w:rPr>
        <w:t>b)</w:t>
      </w:r>
      <w:r w:rsidRPr="00F02FC8">
        <w:rPr>
          <w:rFonts w:eastAsiaTheme="minorHAnsi" w:cs="Baskerville Old Face"/>
          <w:szCs w:val="24"/>
        </w:rPr>
        <w:tab/>
        <w:t xml:space="preserve">the county judge of each county that is wholly or partially included in the requested area; </w:t>
      </w:r>
    </w:p>
    <w:p w:rsidR="00F02FC8" w:rsidRPr="00F02FC8" w:rsidRDefault="00622A23" w:rsidP="005B62BB">
      <w:pPr>
        <w:spacing w:line="360" w:lineRule="auto"/>
        <w:ind w:left="1080" w:hanging="360"/>
        <w:jc w:val="left"/>
        <w:rPr>
          <w:rFonts w:eastAsiaTheme="minorHAnsi" w:cs="Baskerville Old Face"/>
          <w:szCs w:val="24"/>
        </w:rPr>
      </w:pPr>
      <w:r>
        <w:rPr>
          <w:rFonts w:eastAsiaTheme="minorHAnsi" w:cs="Baskerville Old Face"/>
          <w:szCs w:val="24"/>
        </w:rPr>
        <w:t>c)</w:t>
      </w:r>
      <w:r>
        <w:rPr>
          <w:rFonts w:eastAsiaTheme="minorHAnsi" w:cs="Baskerville Old Face"/>
          <w:szCs w:val="24"/>
        </w:rPr>
        <w:tab/>
      </w:r>
      <w:proofErr w:type="gramStart"/>
      <w:r>
        <w:rPr>
          <w:rFonts w:eastAsiaTheme="minorHAnsi" w:cs="Baskerville Old Face"/>
          <w:szCs w:val="24"/>
        </w:rPr>
        <w:t>each</w:t>
      </w:r>
      <w:proofErr w:type="gramEnd"/>
      <w:r>
        <w:rPr>
          <w:rFonts w:eastAsiaTheme="minorHAnsi" w:cs="Baskerville Old Face"/>
          <w:szCs w:val="24"/>
        </w:rPr>
        <w:t xml:space="preserve"> groundwater conservation district that is wholly or partially included in the requested area; </w:t>
      </w:r>
      <w:r w:rsidR="00C91763">
        <w:rPr>
          <w:rFonts w:eastAsiaTheme="minorHAnsi" w:cs="Baskerville Old Face"/>
          <w:szCs w:val="24"/>
        </w:rPr>
        <w:t>and</w:t>
      </w:r>
    </w:p>
    <w:p w:rsidR="00F02FC8" w:rsidRDefault="00CA5495" w:rsidP="005B62BB">
      <w:pPr>
        <w:spacing w:line="360" w:lineRule="auto"/>
        <w:ind w:left="1080" w:hanging="360"/>
        <w:jc w:val="left"/>
        <w:rPr>
          <w:rFonts w:eastAsiaTheme="minorHAnsi" w:cs="Baskerville Old Face"/>
          <w:szCs w:val="24"/>
        </w:rPr>
      </w:pPr>
      <w:r>
        <w:rPr>
          <w:rFonts w:eastAsiaTheme="minorHAnsi" w:cs="Baskerville Old Face"/>
          <w:szCs w:val="24"/>
        </w:rPr>
        <w:t>d</w:t>
      </w:r>
      <w:bookmarkStart w:id="0" w:name="_GoBack"/>
      <w:bookmarkEnd w:id="0"/>
      <w:r w:rsidR="00F02FC8" w:rsidRPr="00F02FC8">
        <w:rPr>
          <w:rFonts w:eastAsiaTheme="minorHAnsi" w:cs="Baskerville Old Face"/>
          <w:szCs w:val="24"/>
        </w:rPr>
        <w:t>)</w:t>
      </w:r>
      <w:r w:rsidR="00F02FC8" w:rsidRPr="00F02FC8">
        <w:rPr>
          <w:rFonts w:eastAsiaTheme="minorHAnsi" w:cs="Baskerville Old Face"/>
          <w:szCs w:val="24"/>
        </w:rPr>
        <w:tab/>
      </w:r>
      <w:proofErr w:type="gramStart"/>
      <w:r w:rsidR="00F02FC8" w:rsidRPr="00F02FC8">
        <w:rPr>
          <w:rFonts w:eastAsiaTheme="minorHAnsi" w:cs="Baskerville Old Face"/>
          <w:szCs w:val="24"/>
        </w:rPr>
        <w:t>each</w:t>
      </w:r>
      <w:proofErr w:type="gramEnd"/>
      <w:r w:rsidR="00F02FC8" w:rsidRPr="00F02FC8">
        <w:rPr>
          <w:rFonts w:eastAsiaTheme="minorHAnsi" w:cs="Baskerville Old Face"/>
          <w:szCs w:val="24"/>
        </w:rPr>
        <w:t xml:space="preserve"> owner of a tract of land that is at least 25 acres and is wholly or partially included in the requested area. </w:t>
      </w:r>
    </w:p>
    <w:p w:rsidR="00F02FC8" w:rsidRPr="00C91763" w:rsidRDefault="00C91763" w:rsidP="005B62BB">
      <w:pPr>
        <w:pStyle w:val="ListParagraph"/>
        <w:numPr>
          <w:ilvl w:val="0"/>
          <w:numId w:val="11"/>
        </w:numPr>
        <w:spacing w:line="360" w:lineRule="auto"/>
        <w:jc w:val="left"/>
        <w:rPr>
          <w:rFonts w:eastAsiaTheme="minorHAnsi" w:cs="Baskerville Old Face"/>
          <w:szCs w:val="24"/>
        </w:rPr>
      </w:pPr>
      <w:r>
        <w:rPr>
          <w:rFonts w:eastAsiaTheme="minorHAnsi" w:cs="Baskerville Old Face"/>
          <w:szCs w:val="24"/>
        </w:rPr>
        <w:t>P</w:t>
      </w:r>
      <w:r w:rsidR="00F02FC8" w:rsidRPr="00C91763">
        <w:rPr>
          <w:rFonts w:eastAsiaTheme="minorHAnsi" w:cs="Baskerville Old Face"/>
          <w:szCs w:val="24"/>
        </w:rPr>
        <w:t>ublish notice once each week for two (2) consecutive weeks in a newspaper of general circulation in Montgomery County.</w:t>
      </w:r>
    </w:p>
    <w:p w:rsidR="00F02FC8" w:rsidRPr="00F02FC8" w:rsidRDefault="00F02FC8" w:rsidP="005B62BB">
      <w:pPr>
        <w:numPr>
          <w:ilvl w:val="0"/>
          <w:numId w:val="11"/>
        </w:numPr>
        <w:spacing w:line="360" w:lineRule="auto"/>
        <w:jc w:val="left"/>
        <w:rPr>
          <w:rFonts w:eastAsia="Calibri" w:cs="Baskerville Old Face"/>
          <w:szCs w:val="24"/>
        </w:rPr>
      </w:pPr>
      <w:r w:rsidRPr="00F02FC8">
        <w:rPr>
          <w:rFonts w:eastAsia="Calibri" w:cs="Baskerville Old Face"/>
          <w:szCs w:val="24"/>
        </w:rPr>
        <w:t>Provide notice to the following</w:t>
      </w:r>
      <w:r w:rsidR="00417618">
        <w:rPr>
          <w:rFonts w:eastAsia="Calibri" w:cs="Baskerville Old Face"/>
          <w:szCs w:val="24"/>
        </w:rPr>
        <w:t xml:space="preserve"> entities</w:t>
      </w:r>
      <w:r w:rsidRPr="00F02FC8">
        <w:rPr>
          <w:rFonts w:eastAsia="Calibri" w:cs="Baskerville Old Face"/>
          <w:szCs w:val="24"/>
        </w:rPr>
        <w:t>:</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Southern Montgomery Co</w:t>
      </w:r>
      <w:r w:rsidR="00804228">
        <w:rPr>
          <w:rFonts w:cs="Baskerville Old Face"/>
          <w:szCs w:val="24"/>
        </w:rPr>
        <w:t>unty</w:t>
      </w:r>
      <w:r w:rsidRPr="00F02FC8">
        <w:rPr>
          <w:rFonts w:cs="Baskerville Old Face"/>
          <w:szCs w:val="24"/>
        </w:rPr>
        <w:t xml:space="preserve"> MUD</w:t>
      </w:r>
    </w:p>
    <w:p w:rsidR="00F02FC8" w:rsidRPr="00F02FC8" w:rsidRDefault="00C91763" w:rsidP="005B62BB">
      <w:pPr>
        <w:widowControl w:val="0"/>
        <w:numPr>
          <w:ilvl w:val="0"/>
          <w:numId w:val="12"/>
        </w:numPr>
        <w:autoSpaceDE w:val="0"/>
        <w:autoSpaceDN w:val="0"/>
        <w:adjustRightInd w:val="0"/>
        <w:spacing w:line="360" w:lineRule="auto"/>
        <w:contextualSpacing/>
        <w:jc w:val="left"/>
        <w:rPr>
          <w:rFonts w:cs="Baskerville Old Face"/>
          <w:szCs w:val="24"/>
        </w:rPr>
      </w:pPr>
      <w:r>
        <w:rPr>
          <w:rFonts w:cs="Baskerville Old Face"/>
          <w:szCs w:val="24"/>
        </w:rPr>
        <w:t>Eastwood H</w:t>
      </w:r>
      <w:r w:rsidR="00F02FC8" w:rsidRPr="00F02FC8">
        <w:rPr>
          <w:rFonts w:cs="Baskerville Old Face"/>
          <w:szCs w:val="24"/>
        </w:rPr>
        <w:t>ills Subdivision</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City of Shenandoah</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San Jacinto River Authority</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Montgomery County MUD 95</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Montgomery County MUD 6</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Town Center Improvement District</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Montgomery County Drainage District 10</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lastRenderedPageBreak/>
        <w:t>Montgomery County MUD 99</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Montgomery County MUD 7</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Montgomery County MUD 19</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Montgomery County MUD 36</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Montgomery County Drainage District 6</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The Woodlands Metro Center MUD</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Montgomery County MUD 45</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Montgomery County MUD 60</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Rayford Road MUD</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Montgomery County MUD 67</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r w:rsidRPr="00F02FC8">
        <w:rPr>
          <w:rFonts w:cs="Baskerville Old Face"/>
          <w:szCs w:val="24"/>
        </w:rPr>
        <w:t>City of Oak Ridge North</w:t>
      </w:r>
    </w:p>
    <w:p w:rsidR="00F02FC8" w:rsidRPr="00F02FC8" w:rsidRDefault="00F02FC8" w:rsidP="005B62BB">
      <w:pPr>
        <w:widowControl w:val="0"/>
        <w:numPr>
          <w:ilvl w:val="0"/>
          <w:numId w:val="12"/>
        </w:numPr>
        <w:autoSpaceDE w:val="0"/>
        <w:autoSpaceDN w:val="0"/>
        <w:adjustRightInd w:val="0"/>
        <w:spacing w:line="360" w:lineRule="auto"/>
        <w:contextualSpacing/>
        <w:jc w:val="left"/>
        <w:rPr>
          <w:rFonts w:cs="Baskerville Old Face"/>
          <w:szCs w:val="24"/>
        </w:rPr>
      </w:pPr>
      <w:proofErr w:type="spellStart"/>
      <w:r w:rsidRPr="00F02FC8">
        <w:rPr>
          <w:rFonts w:cs="Baskerville Old Face"/>
          <w:szCs w:val="24"/>
        </w:rPr>
        <w:t>Lonestar</w:t>
      </w:r>
      <w:proofErr w:type="spellEnd"/>
      <w:r w:rsidRPr="00F02FC8">
        <w:rPr>
          <w:rFonts w:cs="Baskerville Old Face"/>
          <w:szCs w:val="24"/>
        </w:rPr>
        <w:t xml:space="preserve"> </w:t>
      </w:r>
      <w:proofErr w:type="spellStart"/>
      <w:r w:rsidRPr="00F02FC8">
        <w:rPr>
          <w:rFonts w:cs="Baskerville Old Face"/>
          <w:szCs w:val="24"/>
        </w:rPr>
        <w:t>GCD</w:t>
      </w:r>
      <w:proofErr w:type="spellEnd"/>
    </w:p>
    <w:p w:rsidR="00F02FC8" w:rsidRPr="00F02FC8" w:rsidRDefault="00F02FC8" w:rsidP="005B62BB">
      <w:pPr>
        <w:numPr>
          <w:ilvl w:val="0"/>
          <w:numId w:val="12"/>
        </w:numPr>
        <w:spacing w:line="360" w:lineRule="auto"/>
        <w:jc w:val="left"/>
        <w:rPr>
          <w:rFonts w:eastAsia="Calibri" w:cs="Baskerville Old Face"/>
          <w:szCs w:val="24"/>
        </w:rPr>
      </w:pPr>
      <w:r w:rsidRPr="00F02FC8">
        <w:rPr>
          <w:rFonts w:cs="Baskerville Old Face"/>
          <w:szCs w:val="24"/>
        </w:rPr>
        <w:t xml:space="preserve">Montgomery County Judge Craig </w:t>
      </w:r>
      <w:proofErr w:type="spellStart"/>
      <w:r w:rsidRPr="00F02FC8">
        <w:rPr>
          <w:rFonts w:cs="Baskerville Old Face"/>
          <w:szCs w:val="24"/>
        </w:rPr>
        <w:t>Doyal</w:t>
      </w:r>
      <w:proofErr w:type="spellEnd"/>
    </w:p>
    <w:p w:rsidR="00F02FC8" w:rsidRPr="00F02FC8" w:rsidRDefault="00F02FC8" w:rsidP="00F02FC8">
      <w:pPr>
        <w:ind w:left="1440"/>
        <w:jc w:val="left"/>
        <w:rPr>
          <w:rFonts w:eastAsia="Calibri" w:cs="Baskerville Old Face"/>
          <w:szCs w:val="24"/>
        </w:rPr>
      </w:pPr>
    </w:p>
    <w:p w:rsidR="00F02FC8" w:rsidRDefault="00F02FC8" w:rsidP="00F02FC8">
      <w:pPr>
        <w:spacing w:line="360" w:lineRule="auto"/>
        <w:ind w:firstLine="720"/>
      </w:pPr>
      <w:r>
        <w:t xml:space="preserve">Staff further recommends that </w:t>
      </w:r>
      <w:proofErr w:type="spellStart"/>
      <w:r>
        <w:t>CWMUD</w:t>
      </w:r>
      <w:proofErr w:type="spellEnd"/>
      <w:r>
        <w:t xml:space="preserve"> be directed to </w:t>
      </w:r>
      <w:r w:rsidRPr="00F02FC8">
        <w:rPr>
          <w:szCs w:val="24"/>
        </w:rPr>
        <w:t xml:space="preserve">include a copy of a map showing the proposed service area with the individual notices to neighboring utilities, other affected parties, and each landowner.  Staff also recommends that </w:t>
      </w:r>
      <w:proofErr w:type="spellStart"/>
      <w:r>
        <w:t>CWMUD</w:t>
      </w:r>
      <w:proofErr w:type="spellEnd"/>
      <w:r w:rsidRPr="00F02FC8">
        <w:rPr>
          <w:szCs w:val="24"/>
        </w:rPr>
        <w:t xml:space="preserve"> be directed to use the attached affidavits to file proof of notice according to the procedural schedule proposed below. </w:t>
      </w:r>
    </w:p>
    <w:p w:rsidR="00F02FC8" w:rsidRPr="00F02FC8" w:rsidRDefault="00F02FC8" w:rsidP="00F02FC8">
      <w:pPr>
        <w:jc w:val="left"/>
        <w:rPr>
          <w:rFonts w:eastAsia="Calibri" w:cs="Baskerville Old Face"/>
          <w:szCs w:val="24"/>
        </w:rPr>
      </w:pPr>
    </w:p>
    <w:p w:rsidR="00EC0C78" w:rsidRDefault="00EC0C78" w:rsidP="00F53BB2">
      <w:pPr>
        <w:pStyle w:val="ListParagraph"/>
        <w:keepNext/>
        <w:numPr>
          <w:ilvl w:val="0"/>
          <w:numId w:val="10"/>
        </w:numPr>
        <w:spacing w:line="360" w:lineRule="auto"/>
        <w:jc w:val="center"/>
        <w:rPr>
          <w:b/>
        </w:rPr>
      </w:pPr>
      <w:r>
        <w:rPr>
          <w:b/>
        </w:rPr>
        <w:t>PROCEDURAL SCHEDULE</w:t>
      </w:r>
    </w:p>
    <w:p w:rsidR="00F02FC8" w:rsidRDefault="00F02FC8" w:rsidP="00F02FC8">
      <w:pPr>
        <w:spacing w:line="360" w:lineRule="auto"/>
        <w:ind w:firstLine="720"/>
      </w:pPr>
      <w:r>
        <w:t>Staff recommends the application be found administratively complete.  Staff therefore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F02FC8" w:rsidTr="001704F2">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rsidR="00F02FC8" w:rsidRDefault="00F02FC8" w:rsidP="001704F2">
            <w:pPr>
              <w:keepNext/>
              <w:spacing w:line="360" w:lineRule="auto"/>
              <w:jc w:val="center"/>
              <w:rPr>
                <w:b/>
              </w:rPr>
            </w:pPr>
            <w:r>
              <w:rPr>
                <w:b/>
              </w:rPr>
              <w:t>Event</w:t>
            </w:r>
          </w:p>
        </w:tc>
        <w:tc>
          <w:tcPr>
            <w:tcW w:w="3826" w:type="dxa"/>
            <w:tcBorders>
              <w:top w:val="single" w:sz="4" w:space="0" w:color="auto"/>
              <w:left w:val="single" w:sz="4" w:space="0" w:color="auto"/>
              <w:bottom w:val="single" w:sz="4" w:space="0" w:color="auto"/>
              <w:right w:val="single" w:sz="4" w:space="0" w:color="auto"/>
            </w:tcBorders>
            <w:hideMark/>
          </w:tcPr>
          <w:p w:rsidR="00F02FC8" w:rsidRDefault="00F02FC8" w:rsidP="001704F2">
            <w:pPr>
              <w:keepNext/>
              <w:spacing w:line="360" w:lineRule="auto"/>
              <w:jc w:val="center"/>
              <w:rPr>
                <w:b/>
              </w:rPr>
            </w:pPr>
            <w:r>
              <w:rPr>
                <w:b/>
              </w:rPr>
              <w:t>Date</w:t>
            </w:r>
          </w:p>
        </w:tc>
      </w:tr>
      <w:tr w:rsidR="00F02FC8" w:rsidTr="001704F2">
        <w:trPr>
          <w:trHeight w:val="121"/>
        </w:trPr>
        <w:tc>
          <w:tcPr>
            <w:tcW w:w="5524" w:type="dxa"/>
            <w:tcBorders>
              <w:top w:val="single" w:sz="4" w:space="0" w:color="auto"/>
              <w:left w:val="single" w:sz="4" w:space="0" w:color="auto"/>
              <w:bottom w:val="single" w:sz="4" w:space="0" w:color="auto"/>
              <w:right w:val="single" w:sz="4" w:space="0" w:color="auto"/>
            </w:tcBorders>
            <w:hideMark/>
          </w:tcPr>
          <w:p w:rsidR="00F02FC8" w:rsidRDefault="00F02FC8" w:rsidP="00F02FC8">
            <w:pPr>
              <w:autoSpaceDE w:val="0"/>
              <w:autoSpaceDN w:val="0"/>
              <w:adjustRightInd w:val="0"/>
              <w:jc w:val="left"/>
              <w:rPr>
                <w:szCs w:val="24"/>
              </w:rPr>
            </w:pPr>
            <w:r>
              <w:rPr>
                <w:rFonts w:eastAsiaTheme="minorHAnsi"/>
                <w:szCs w:val="24"/>
              </w:rPr>
              <w:t xml:space="preserve">Deadline for </w:t>
            </w:r>
            <w:proofErr w:type="spellStart"/>
            <w:r>
              <w:rPr>
                <w:rFonts w:eastAsiaTheme="minorHAnsi"/>
                <w:szCs w:val="24"/>
              </w:rPr>
              <w:t>CWMUD</w:t>
            </w:r>
            <w:proofErr w:type="spellEnd"/>
            <w:r>
              <w:rPr>
                <w:rFonts w:eastAsiaTheme="minorHAnsi"/>
                <w:szCs w:val="24"/>
              </w:rPr>
              <w:t xml:space="preserve"> to file with the Commission  signed affidavits that the notice was given along with a copy of the notice sent to the affected parties and published </w:t>
            </w:r>
            <w:r>
              <w:rPr>
                <w:szCs w:val="24"/>
              </w:rPr>
              <w:t>in a newspaper of general circulation</w:t>
            </w:r>
          </w:p>
        </w:tc>
        <w:tc>
          <w:tcPr>
            <w:tcW w:w="3826" w:type="dxa"/>
            <w:tcBorders>
              <w:top w:val="single" w:sz="4" w:space="0" w:color="auto"/>
              <w:left w:val="single" w:sz="4" w:space="0" w:color="auto"/>
              <w:bottom w:val="single" w:sz="4" w:space="0" w:color="auto"/>
              <w:right w:val="single" w:sz="4" w:space="0" w:color="auto"/>
            </w:tcBorders>
            <w:hideMark/>
          </w:tcPr>
          <w:p w:rsidR="00F02FC8" w:rsidRPr="00441309" w:rsidRDefault="00F02FC8" w:rsidP="00F02FC8">
            <w:pPr>
              <w:keepNext/>
              <w:jc w:val="left"/>
              <w:rPr>
                <w:szCs w:val="24"/>
              </w:rPr>
            </w:pPr>
            <w:r>
              <w:rPr>
                <w:szCs w:val="24"/>
              </w:rPr>
              <w:t>November 13, 2017</w:t>
            </w:r>
          </w:p>
        </w:tc>
      </w:tr>
      <w:tr w:rsidR="00F02FC8" w:rsidTr="001704F2">
        <w:trPr>
          <w:trHeight w:val="611"/>
        </w:trPr>
        <w:tc>
          <w:tcPr>
            <w:tcW w:w="5524" w:type="dxa"/>
            <w:tcBorders>
              <w:top w:val="single" w:sz="4" w:space="0" w:color="auto"/>
              <w:left w:val="single" w:sz="4" w:space="0" w:color="auto"/>
              <w:bottom w:val="single" w:sz="4" w:space="0" w:color="auto"/>
              <w:right w:val="single" w:sz="4" w:space="0" w:color="auto"/>
            </w:tcBorders>
            <w:hideMark/>
          </w:tcPr>
          <w:p w:rsidR="00F02FC8" w:rsidRDefault="00F02FC8" w:rsidP="001704F2">
            <w:pPr>
              <w:autoSpaceDE w:val="0"/>
              <w:autoSpaceDN w:val="0"/>
              <w:adjustRightInd w:val="0"/>
              <w:jc w:val="left"/>
              <w:rPr>
                <w:rFonts w:eastAsiaTheme="minorHAnsi"/>
                <w:szCs w:val="24"/>
              </w:rPr>
            </w:pPr>
            <w:r>
              <w:rPr>
                <w:rFonts w:eastAsiaTheme="minorHAnsi"/>
                <w:szCs w:val="24"/>
              </w:rP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hideMark/>
          </w:tcPr>
          <w:p w:rsidR="00F02FC8" w:rsidRDefault="00F02FC8" w:rsidP="00F02FC8">
            <w:pPr>
              <w:keepNext/>
              <w:jc w:val="left"/>
              <w:rPr>
                <w:szCs w:val="24"/>
              </w:rPr>
            </w:pPr>
            <w:r>
              <w:rPr>
                <w:szCs w:val="24"/>
              </w:rPr>
              <w:t xml:space="preserve">Within 10 days of </w:t>
            </w:r>
            <w:proofErr w:type="spellStart"/>
            <w:r>
              <w:rPr>
                <w:szCs w:val="24"/>
              </w:rPr>
              <w:t>CWMUD</w:t>
            </w:r>
            <w:proofErr w:type="spellEnd"/>
            <w:r>
              <w:rPr>
                <w:szCs w:val="24"/>
              </w:rPr>
              <w:t xml:space="preserve"> filing proof of completed notice with the Commission  </w:t>
            </w:r>
          </w:p>
        </w:tc>
      </w:tr>
      <w:tr w:rsidR="00F02FC8" w:rsidTr="001704F2">
        <w:trPr>
          <w:trHeight w:val="611"/>
        </w:trPr>
        <w:tc>
          <w:tcPr>
            <w:tcW w:w="5524" w:type="dxa"/>
            <w:tcBorders>
              <w:top w:val="single" w:sz="4" w:space="0" w:color="auto"/>
              <w:left w:val="single" w:sz="4" w:space="0" w:color="auto"/>
              <w:bottom w:val="single" w:sz="4" w:space="0" w:color="auto"/>
              <w:right w:val="single" w:sz="4" w:space="0" w:color="auto"/>
            </w:tcBorders>
            <w:hideMark/>
          </w:tcPr>
          <w:p w:rsidR="00F02FC8" w:rsidRDefault="00F02FC8" w:rsidP="001704F2">
            <w:pPr>
              <w:autoSpaceDE w:val="0"/>
              <w:autoSpaceDN w:val="0"/>
              <w:adjustRightInd w:val="0"/>
              <w:jc w:val="left"/>
              <w:rPr>
                <w:rFonts w:eastAsiaTheme="minorHAnsi"/>
                <w:szCs w:val="24"/>
              </w:rPr>
            </w:pPr>
            <w:r>
              <w:rPr>
                <w:rFonts w:eastAsiaTheme="minorHAnsi"/>
                <w:szCs w:val="24"/>
              </w:rPr>
              <w:t>Deadline to intervene</w:t>
            </w:r>
          </w:p>
        </w:tc>
        <w:tc>
          <w:tcPr>
            <w:tcW w:w="3826" w:type="dxa"/>
            <w:tcBorders>
              <w:top w:val="single" w:sz="4" w:space="0" w:color="auto"/>
              <w:left w:val="single" w:sz="4" w:space="0" w:color="auto"/>
              <w:bottom w:val="single" w:sz="4" w:space="0" w:color="auto"/>
              <w:right w:val="single" w:sz="4" w:space="0" w:color="auto"/>
            </w:tcBorders>
            <w:hideMark/>
          </w:tcPr>
          <w:p w:rsidR="00F02FC8" w:rsidRDefault="00F02FC8" w:rsidP="001704F2">
            <w:pPr>
              <w:keepNext/>
              <w:jc w:val="left"/>
              <w:rPr>
                <w:szCs w:val="24"/>
              </w:rPr>
            </w:pPr>
            <w:r>
              <w:rPr>
                <w:szCs w:val="24"/>
              </w:rPr>
              <w:t xml:space="preserve">30 days after notice is issued </w:t>
            </w:r>
          </w:p>
        </w:tc>
      </w:tr>
    </w:tbl>
    <w:p w:rsidR="00EC0C78" w:rsidRDefault="00EC0C78" w:rsidP="00EC0C78">
      <w:pPr>
        <w:spacing w:line="360" w:lineRule="auto"/>
        <w:ind w:firstLine="720"/>
      </w:pPr>
    </w:p>
    <w:p w:rsidR="00EC0C78" w:rsidRDefault="00EC0C78" w:rsidP="00EC0C78">
      <w:pPr>
        <w:pStyle w:val="ListParagraph"/>
        <w:numPr>
          <w:ilvl w:val="0"/>
          <w:numId w:val="10"/>
        </w:numPr>
        <w:spacing w:line="360" w:lineRule="auto"/>
        <w:jc w:val="center"/>
        <w:rPr>
          <w:b/>
        </w:rPr>
      </w:pPr>
      <w:r>
        <w:rPr>
          <w:b/>
        </w:rPr>
        <w:lastRenderedPageBreak/>
        <w:t>CONCLUSION</w:t>
      </w:r>
    </w:p>
    <w:p w:rsidR="008B74EC" w:rsidRDefault="00EC0C78" w:rsidP="00971A85">
      <w:pPr>
        <w:spacing w:line="360" w:lineRule="auto"/>
        <w:ind w:firstLine="720"/>
      </w:pPr>
      <w:r>
        <w:t xml:space="preserve">For the reasons discussed above, Staff recommends that the application be found administratively complete.  Staff further recommends that the procedural schedule proposed above be adopted for further processing of this docket. </w:t>
      </w:r>
    </w:p>
    <w:p w:rsidR="00971A85" w:rsidRDefault="00971A85" w:rsidP="00971A85">
      <w:pPr>
        <w:spacing w:line="360" w:lineRule="auto"/>
        <w:ind w:firstLine="720"/>
      </w:pPr>
    </w:p>
    <w:p w:rsidR="002A360E" w:rsidRDefault="002A360E" w:rsidP="002A360E">
      <w:pPr>
        <w:pStyle w:val="Normaldouble"/>
        <w:ind w:left="4320" w:firstLine="720"/>
      </w:pPr>
      <w:r>
        <w:t>Respectfully Submitted,</w:t>
      </w:r>
    </w:p>
    <w:p w:rsidR="00FB7C03" w:rsidRPr="00F95914" w:rsidRDefault="00FB7C03" w:rsidP="00FB7C03">
      <w:pPr>
        <w:ind w:left="5040"/>
        <w:contextualSpacing/>
        <w:rPr>
          <w:b/>
          <w:szCs w:val="24"/>
        </w:rPr>
      </w:pPr>
      <w:r w:rsidRPr="00F95914">
        <w:rPr>
          <w:b/>
          <w:szCs w:val="24"/>
        </w:rPr>
        <w:t>PUBLIC UTILITY COMMISSION OF TEXAS LEGAL DIVISION</w:t>
      </w:r>
    </w:p>
    <w:p w:rsidR="00FB7C03" w:rsidRDefault="00FB7C03" w:rsidP="00FB7C03">
      <w:pPr>
        <w:pStyle w:val="Normaldouble"/>
        <w:spacing w:line="240" w:lineRule="auto"/>
        <w:ind w:left="3600" w:firstLine="720"/>
      </w:pPr>
    </w:p>
    <w:p w:rsidR="00FB7C03" w:rsidRDefault="00FB7C03" w:rsidP="00FB7C03">
      <w:pPr>
        <w:pStyle w:val="Normaldouble"/>
        <w:spacing w:line="240" w:lineRule="auto"/>
        <w:ind w:left="4320" w:firstLine="720"/>
      </w:pPr>
      <w:r>
        <w:t xml:space="preserve">Margaret </w:t>
      </w:r>
      <w:proofErr w:type="spellStart"/>
      <w:r>
        <w:t>Uhlig</w:t>
      </w:r>
      <w:proofErr w:type="spellEnd"/>
      <w:r>
        <w:t xml:space="preserve"> Pemberton</w:t>
      </w:r>
    </w:p>
    <w:p w:rsidR="00FB7C03" w:rsidRDefault="00FB7C03" w:rsidP="00FB7C03">
      <w:pPr>
        <w:pStyle w:val="Normaldouble"/>
        <w:spacing w:line="240" w:lineRule="auto"/>
        <w:jc w:val="left"/>
      </w:pPr>
      <w:r>
        <w:tab/>
      </w:r>
      <w:r>
        <w:tab/>
      </w:r>
      <w:r>
        <w:tab/>
      </w:r>
      <w:r>
        <w:tab/>
      </w:r>
      <w:r>
        <w:tab/>
      </w:r>
      <w:r>
        <w:tab/>
      </w:r>
      <w:r>
        <w:tab/>
        <w:t xml:space="preserve">Division Director </w:t>
      </w:r>
    </w:p>
    <w:p w:rsidR="00FB7C03" w:rsidRDefault="00FB7C03" w:rsidP="00FB7C03">
      <w:pPr>
        <w:pStyle w:val="Normaldouble"/>
        <w:spacing w:line="240" w:lineRule="auto"/>
      </w:pPr>
    </w:p>
    <w:p w:rsidR="00FB7C03" w:rsidRDefault="00FB7C03" w:rsidP="00FB7C03">
      <w:pPr>
        <w:keepNext/>
        <w:ind w:left="4320"/>
      </w:pPr>
      <w:r>
        <w:tab/>
        <w:t xml:space="preserve">Katherine </w:t>
      </w:r>
      <w:proofErr w:type="spellStart"/>
      <w:r>
        <w:t>Lengieza</w:t>
      </w:r>
      <w:proofErr w:type="spellEnd"/>
      <w:r>
        <w:t xml:space="preserve"> Gross</w:t>
      </w:r>
    </w:p>
    <w:p w:rsidR="00FB7C03" w:rsidRDefault="00FB7C03" w:rsidP="00FB7C03">
      <w:pPr>
        <w:keepNext/>
        <w:ind w:left="4320"/>
      </w:pPr>
      <w:r>
        <w:tab/>
        <w:t>Managing Attorney</w:t>
      </w:r>
    </w:p>
    <w:p w:rsidR="00FB7C03" w:rsidRDefault="00FB7C03" w:rsidP="00FB7C03">
      <w:pPr>
        <w:keepNext/>
        <w:ind w:left="4320"/>
      </w:pPr>
    </w:p>
    <w:p w:rsidR="00FB7C03" w:rsidRDefault="00FB7C03" w:rsidP="00FB7C03">
      <w:pPr>
        <w:keepNext/>
        <w:ind w:left="4320"/>
      </w:pPr>
    </w:p>
    <w:p w:rsidR="00FB7C03" w:rsidRDefault="00FB7C03" w:rsidP="00FB7C03">
      <w:pPr>
        <w:pStyle w:val="Normaldouble"/>
        <w:spacing w:line="240" w:lineRule="auto"/>
      </w:pPr>
      <w:r>
        <w:tab/>
      </w:r>
      <w:r>
        <w:tab/>
      </w:r>
      <w:r>
        <w:tab/>
      </w:r>
      <w:r>
        <w:tab/>
      </w:r>
      <w:r>
        <w:tab/>
      </w:r>
      <w:r>
        <w:tab/>
      </w:r>
      <w:r>
        <w:tab/>
        <w:t>______________________</w:t>
      </w:r>
    </w:p>
    <w:p w:rsidR="00FB7C03" w:rsidRDefault="00FB7C03" w:rsidP="00FB7C03">
      <w:pPr>
        <w:pStyle w:val="Normaldouble"/>
        <w:spacing w:line="240" w:lineRule="auto"/>
      </w:pPr>
      <w:r>
        <w:tab/>
      </w:r>
      <w:r>
        <w:tab/>
      </w:r>
      <w:r>
        <w:tab/>
      </w:r>
      <w:r>
        <w:tab/>
      </w:r>
      <w:r>
        <w:tab/>
      </w:r>
      <w:r>
        <w:tab/>
      </w:r>
      <w:r>
        <w:tab/>
        <w:t>Kennedy R Meier</w:t>
      </w:r>
    </w:p>
    <w:p w:rsidR="00FB7C03" w:rsidRDefault="00FB7C03" w:rsidP="00FB7C03">
      <w:pPr>
        <w:pStyle w:val="Normaldouble"/>
        <w:spacing w:line="240" w:lineRule="auto"/>
      </w:pPr>
      <w:r>
        <w:tab/>
      </w:r>
      <w:r>
        <w:tab/>
      </w:r>
      <w:r>
        <w:tab/>
      </w:r>
      <w:r>
        <w:tab/>
      </w:r>
      <w:r>
        <w:tab/>
      </w:r>
      <w:r>
        <w:tab/>
      </w:r>
      <w:r>
        <w:tab/>
        <w:t>State Bar No. 24092819</w:t>
      </w:r>
    </w:p>
    <w:p w:rsidR="00FB7C03" w:rsidRDefault="00FB7C03" w:rsidP="00FB7C03">
      <w:pPr>
        <w:pStyle w:val="Normaldouble"/>
        <w:spacing w:line="240" w:lineRule="auto"/>
      </w:pPr>
      <w:r>
        <w:tab/>
      </w:r>
      <w:r>
        <w:tab/>
      </w:r>
      <w:r>
        <w:tab/>
      </w:r>
      <w:r>
        <w:tab/>
      </w:r>
      <w:r>
        <w:tab/>
      </w:r>
      <w:r>
        <w:tab/>
      </w:r>
      <w:r>
        <w:tab/>
        <w:t>1701 N. Congress Avenue</w:t>
      </w:r>
    </w:p>
    <w:p w:rsidR="00FB7C03" w:rsidRDefault="00FB7C03" w:rsidP="00FB7C03">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FB7C03" w:rsidRDefault="00FB7C03" w:rsidP="00FB7C03">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rsidR="00FB7C03" w:rsidRDefault="00FB7C03" w:rsidP="00FB7C03">
      <w:pPr>
        <w:pStyle w:val="Normaldouble"/>
        <w:spacing w:line="240" w:lineRule="auto"/>
      </w:pPr>
      <w:r>
        <w:tab/>
      </w:r>
      <w:r>
        <w:tab/>
      </w:r>
      <w:r>
        <w:tab/>
      </w:r>
      <w:r>
        <w:tab/>
      </w:r>
      <w:r>
        <w:tab/>
      </w:r>
      <w:r>
        <w:tab/>
      </w:r>
      <w:r>
        <w:tab/>
        <w:t>(512) 936-7265</w:t>
      </w:r>
    </w:p>
    <w:p w:rsidR="00FB7C03" w:rsidRDefault="00FB7C03" w:rsidP="00FB7C03">
      <w:pPr>
        <w:pStyle w:val="Normaldouble"/>
        <w:spacing w:line="240" w:lineRule="auto"/>
      </w:pPr>
      <w:r>
        <w:tab/>
      </w:r>
      <w:r>
        <w:tab/>
      </w:r>
      <w:r>
        <w:tab/>
      </w:r>
      <w:r>
        <w:tab/>
      </w:r>
      <w:r>
        <w:tab/>
      </w:r>
      <w:r>
        <w:tab/>
      </w:r>
      <w:r>
        <w:tab/>
        <w:t>(512) 936-7268 (facsimile)</w:t>
      </w:r>
    </w:p>
    <w:p w:rsidR="003744AE" w:rsidRDefault="00316ABF" w:rsidP="003744AE">
      <w:pPr>
        <w:pStyle w:val="Normaldouble"/>
        <w:spacing w:line="240" w:lineRule="auto"/>
      </w:pPr>
      <w:r>
        <w:tab/>
      </w:r>
      <w:r>
        <w:tab/>
      </w:r>
      <w:r>
        <w:tab/>
      </w:r>
      <w:r>
        <w:tab/>
      </w:r>
      <w:r>
        <w:tab/>
      </w:r>
      <w:r>
        <w:tab/>
      </w:r>
      <w:r>
        <w:tab/>
        <w:t>kennedy.meier@puc.texas.gov</w:t>
      </w:r>
    </w:p>
    <w:p w:rsidR="008B74EC" w:rsidRDefault="008B74EC" w:rsidP="003744AE">
      <w:pPr>
        <w:pStyle w:val="Docketnumber"/>
        <w:rPr>
          <w:sz w:val="24"/>
          <w:szCs w:val="24"/>
        </w:rPr>
      </w:pPr>
    </w:p>
    <w:p w:rsidR="008B74EC" w:rsidRDefault="008B74EC" w:rsidP="003744AE">
      <w:pPr>
        <w:pStyle w:val="Docketnumber"/>
        <w:rPr>
          <w:sz w:val="24"/>
          <w:szCs w:val="24"/>
        </w:rPr>
      </w:pPr>
    </w:p>
    <w:p w:rsidR="008B74EC" w:rsidRDefault="008B74EC" w:rsidP="003744AE">
      <w:pPr>
        <w:pStyle w:val="Docketnumber"/>
        <w:rPr>
          <w:sz w:val="24"/>
          <w:szCs w:val="24"/>
        </w:rPr>
      </w:pPr>
    </w:p>
    <w:p w:rsidR="008B74EC" w:rsidRDefault="008B74EC" w:rsidP="003744AE">
      <w:pPr>
        <w:pStyle w:val="Docketnumber"/>
        <w:rPr>
          <w:sz w:val="24"/>
          <w:szCs w:val="24"/>
        </w:rPr>
      </w:pPr>
    </w:p>
    <w:p w:rsidR="008B74EC" w:rsidRDefault="008B74EC" w:rsidP="003744AE">
      <w:pPr>
        <w:pStyle w:val="Docketnumber"/>
        <w:rPr>
          <w:sz w:val="24"/>
          <w:szCs w:val="24"/>
        </w:rPr>
      </w:pPr>
    </w:p>
    <w:p w:rsidR="003744AE" w:rsidRPr="00DE1804" w:rsidRDefault="003744AE" w:rsidP="003744AE">
      <w:pPr>
        <w:pStyle w:val="Docketnumber"/>
        <w:rPr>
          <w:sz w:val="24"/>
          <w:szCs w:val="24"/>
        </w:rPr>
      </w:pPr>
      <w:r w:rsidRPr="00DE1804">
        <w:rPr>
          <w:sz w:val="24"/>
          <w:szCs w:val="24"/>
        </w:rPr>
        <w:t>DOCKET NO.</w:t>
      </w:r>
      <w:r w:rsidR="00A30FDF">
        <w:rPr>
          <w:sz w:val="24"/>
          <w:szCs w:val="24"/>
        </w:rPr>
        <w:t xml:space="preserve"> 47</w:t>
      </w:r>
      <w:r w:rsidR="00DF541D">
        <w:rPr>
          <w:sz w:val="24"/>
          <w:szCs w:val="24"/>
        </w:rPr>
        <w:t>315</w:t>
      </w:r>
      <w:r w:rsidRPr="00DE1804">
        <w:rPr>
          <w:sz w:val="24"/>
          <w:szCs w:val="24"/>
        </w:rPr>
        <w:t xml:space="preserve"> </w:t>
      </w:r>
    </w:p>
    <w:p w:rsidR="003744AE" w:rsidRDefault="003744AE" w:rsidP="003744AE">
      <w:pPr>
        <w:keepNext/>
        <w:spacing w:line="360" w:lineRule="auto"/>
        <w:jc w:val="center"/>
        <w:rPr>
          <w:b/>
          <w:szCs w:val="24"/>
        </w:rPr>
      </w:pPr>
    </w:p>
    <w:p w:rsidR="003744AE" w:rsidRPr="00713288" w:rsidRDefault="003744AE" w:rsidP="003744AE">
      <w:pPr>
        <w:keepNext/>
        <w:spacing w:line="360" w:lineRule="auto"/>
        <w:jc w:val="center"/>
        <w:rPr>
          <w:b/>
          <w:szCs w:val="24"/>
        </w:rPr>
      </w:pPr>
      <w:r w:rsidRPr="00713288">
        <w:rPr>
          <w:b/>
          <w:szCs w:val="24"/>
        </w:rPr>
        <w:t>CERTIFICATE OF SERVICE</w:t>
      </w:r>
    </w:p>
    <w:p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 this the</w:t>
      </w:r>
      <w:r w:rsidR="00A30FDF">
        <w:rPr>
          <w:szCs w:val="24"/>
        </w:rPr>
        <w:t xml:space="preserve"> </w:t>
      </w:r>
      <w:r w:rsidR="008B5B3B">
        <w:rPr>
          <w:szCs w:val="24"/>
        </w:rPr>
        <w:t>2</w:t>
      </w:r>
      <w:r w:rsidR="00DF541D">
        <w:rPr>
          <w:szCs w:val="24"/>
        </w:rPr>
        <w:t>9</w:t>
      </w:r>
      <w:r w:rsidR="00A30FDF" w:rsidRPr="00A30FDF">
        <w:rPr>
          <w:szCs w:val="24"/>
          <w:vertAlign w:val="superscript"/>
        </w:rPr>
        <w:t>th</w:t>
      </w:r>
      <w:r w:rsidR="00A30FDF">
        <w:rPr>
          <w:szCs w:val="24"/>
        </w:rPr>
        <w:t xml:space="preserve"> of</w:t>
      </w:r>
      <w:r w:rsidR="008B5B3B">
        <w:rPr>
          <w:szCs w:val="24"/>
        </w:rPr>
        <w:t xml:space="preserve"> September</w:t>
      </w:r>
      <w:r w:rsidR="00A30FDF">
        <w:rPr>
          <w:szCs w:val="24"/>
        </w:rPr>
        <w:t>, 2017</w:t>
      </w:r>
      <w:r>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rsidR="0038776A" w:rsidRPr="00DF0F91" w:rsidRDefault="0038776A" w:rsidP="003744AE">
      <w:pPr>
        <w:keepNext/>
        <w:spacing w:line="360" w:lineRule="auto"/>
        <w:ind w:firstLine="720"/>
        <w:rPr>
          <w:szCs w:val="24"/>
        </w:rPr>
      </w:pPr>
    </w:p>
    <w:p w:rsidR="0038776A" w:rsidRDefault="0038776A" w:rsidP="0038776A">
      <w:pPr>
        <w:pStyle w:val="Normaldouble"/>
        <w:spacing w:line="240" w:lineRule="auto"/>
      </w:pPr>
      <w:r>
        <w:tab/>
      </w:r>
      <w:r>
        <w:tab/>
      </w:r>
      <w:r>
        <w:tab/>
      </w:r>
      <w:r>
        <w:tab/>
      </w:r>
      <w:r>
        <w:tab/>
      </w:r>
      <w:r>
        <w:tab/>
      </w:r>
      <w:r>
        <w:tab/>
        <w:t>______________________</w:t>
      </w:r>
    </w:p>
    <w:p w:rsidR="0038776A" w:rsidRDefault="00414B92" w:rsidP="0038776A">
      <w:pPr>
        <w:keepNext/>
        <w:spacing w:line="360" w:lineRule="auto"/>
        <w:ind w:left="4320" w:firstLine="720"/>
        <w:rPr>
          <w:szCs w:val="24"/>
        </w:rPr>
      </w:pPr>
      <w:r>
        <w:t>Kennedy R. Meier</w:t>
      </w:r>
    </w:p>
    <w:sectPr w:rsidR="0038776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BDF" w:rsidRDefault="00B95BDF">
      <w:r>
        <w:separator/>
      </w:r>
    </w:p>
  </w:endnote>
  <w:endnote w:type="continuationSeparator" w:id="0">
    <w:p w:rsidR="00B95BDF" w:rsidRDefault="00B9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F6181D">
      <w:rPr>
        <w:rStyle w:val="PageNumber"/>
        <w:noProof/>
      </w:rPr>
      <w:t>4</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81D" w:rsidRDefault="00F618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BDF" w:rsidRDefault="00B95BDF">
      <w:r>
        <w:separator/>
      </w:r>
    </w:p>
  </w:footnote>
  <w:footnote w:type="continuationSeparator" w:id="0">
    <w:p w:rsidR="00B95BDF" w:rsidRDefault="00B9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81D" w:rsidRDefault="00F618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81D" w:rsidRDefault="00F618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81D" w:rsidRDefault="00F618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1B30E5"/>
    <w:multiLevelType w:val="hybridMultilevel"/>
    <w:tmpl w:val="A74EF2B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A4C2984"/>
    <w:multiLevelType w:val="hybridMultilevel"/>
    <w:tmpl w:val="A9023D66"/>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3"/>
  </w:num>
  <w:num w:numId="4">
    <w:abstractNumId w:val="1"/>
  </w:num>
  <w:num w:numId="5">
    <w:abstractNumId w:val="10"/>
  </w:num>
  <w:num w:numId="6">
    <w:abstractNumId w:val="9"/>
  </w:num>
  <w:num w:numId="7">
    <w:abstractNumId w:val="4"/>
  </w:num>
  <w:num w:numId="8">
    <w:abstractNumId w:val="5"/>
  </w:num>
  <w:num w:numId="9">
    <w:abstractNumId w:val="7"/>
  </w:num>
  <w:num w:numId="10">
    <w:abstractNumId w:val="6"/>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794"/>
    <w:rsid w:val="00050EC3"/>
    <w:rsid w:val="00056A3C"/>
    <w:rsid w:val="00061B9F"/>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32458"/>
    <w:rsid w:val="003346A4"/>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763"/>
    <w:rsid w:val="003A2B88"/>
    <w:rsid w:val="003A3150"/>
    <w:rsid w:val="003A338C"/>
    <w:rsid w:val="003A53E1"/>
    <w:rsid w:val="003B12A2"/>
    <w:rsid w:val="003B6280"/>
    <w:rsid w:val="003B7656"/>
    <w:rsid w:val="003C0C4B"/>
    <w:rsid w:val="003C0E04"/>
    <w:rsid w:val="003C2D47"/>
    <w:rsid w:val="003C6393"/>
    <w:rsid w:val="003D152A"/>
    <w:rsid w:val="003D1D6C"/>
    <w:rsid w:val="003D238D"/>
    <w:rsid w:val="003E1AA5"/>
    <w:rsid w:val="003E7A59"/>
    <w:rsid w:val="003F72A0"/>
    <w:rsid w:val="00403B88"/>
    <w:rsid w:val="00404493"/>
    <w:rsid w:val="0041248F"/>
    <w:rsid w:val="00414B92"/>
    <w:rsid w:val="00417618"/>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D6A82"/>
    <w:rsid w:val="004E170B"/>
    <w:rsid w:val="004E4207"/>
    <w:rsid w:val="004E5152"/>
    <w:rsid w:val="004E563C"/>
    <w:rsid w:val="004F2EAE"/>
    <w:rsid w:val="004F3113"/>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2BB"/>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22A23"/>
    <w:rsid w:val="00633065"/>
    <w:rsid w:val="0064292A"/>
    <w:rsid w:val="006470FE"/>
    <w:rsid w:val="00650A71"/>
    <w:rsid w:val="006570BC"/>
    <w:rsid w:val="00662506"/>
    <w:rsid w:val="0066299F"/>
    <w:rsid w:val="00662F0A"/>
    <w:rsid w:val="006639AD"/>
    <w:rsid w:val="006651F5"/>
    <w:rsid w:val="0066794B"/>
    <w:rsid w:val="00672B9B"/>
    <w:rsid w:val="0068189F"/>
    <w:rsid w:val="0068771C"/>
    <w:rsid w:val="00687DD6"/>
    <w:rsid w:val="00687ECC"/>
    <w:rsid w:val="00692AD3"/>
    <w:rsid w:val="006964B5"/>
    <w:rsid w:val="006A105D"/>
    <w:rsid w:val="006C2E8A"/>
    <w:rsid w:val="006C376D"/>
    <w:rsid w:val="006D13DF"/>
    <w:rsid w:val="006D3B00"/>
    <w:rsid w:val="006D7DB2"/>
    <w:rsid w:val="006E3061"/>
    <w:rsid w:val="006E3070"/>
    <w:rsid w:val="006E6D50"/>
    <w:rsid w:val="006E72CB"/>
    <w:rsid w:val="006F2253"/>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3501"/>
    <w:rsid w:val="007D4FDA"/>
    <w:rsid w:val="007D59AE"/>
    <w:rsid w:val="007D6179"/>
    <w:rsid w:val="007E4FD6"/>
    <w:rsid w:val="007F05DA"/>
    <w:rsid w:val="007F19FD"/>
    <w:rsid w:val="007F7062"/>
    <w:rsid w:val="007F7E26"/>
    <w:rsid w:val="0080064A"/>
    <w:rsid w:val="00804228"/>
    <w:rsid w:val="00805FB2"/>
    <w:rsid w:val="00813959"/>
    <w:rsid w:val="008146C8"/>
    <w:rsid w:val="008211D1"/>
    <w:rsid w:val="00827E46"/>
    <w:rsid w:val="00854779"/>
    <w:rsid w:val="00854EC6"/>
    <w:rsid w:val="00855A5A"/>
    <w:rsid w:val="00873122"/>
    <w:rsid w:val="00875E56"/>
    <w:rsid w:val="0088061E"/>
    <w:rsid w:val="008814ED"/>
    <w:rsid w:val="00885CD1"/>
    <w:rsid w:val="008915EB"/>
    <w:rsid w:val="008947F4"/>
    <w:rsid w:val="008A0CD3"/>
    <w:rsid w:val="008A7F35"/>
    <w:rsid w:val="008B0CAF"/>
    <w:rsid w:val="008B5086"/>
    <w:rsid w:val="008B5B3B"/>
    <w:rsid w:val="008B74EC"/>
    <w:rsid w:val="008D0224"/>
    <w:rsid w:val="008D3B53"/>
    <w:rsid w:val="008D4CAE"/>
    <w:rsid w:val="008D585A"/>
    <w:rsid w:val="008E4957"/>
    <w:rsid w:val="008E5F5E"/>
    <w:rsid w:val="008E684E"/>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1A85"/>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29B4"/>
    <w:rsid w:val="009E324E"/>
    <w:rsid w:val="009E3A90"/>
    <w:rsid w:val="009E4865"/>
    <w:rsid w:val="009E53B8"/>
    <w:rsid w:val="009E68FE"/>
    <w:rsid w:val="009E7E0E"/>
    <w:rsid w:val="009E7F77"/>
    <w:rsid w:val="009F3C45"/>
    <w:rsid w:val="009F4CE6"/>
    <w:rsid w:val="009F6C74"/>
    <w:rsid w:val="00A07A6C"/>
    <w:rsid w:val="00A1058B"/>
    <w:rsid w:val="00A1461F"/>
    <w:rsid w:val="00A1685B"/>
    <w:rsid w:val="00A20D13"/>
    <w:rsid w:val="00A25538"/>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E1CB0"/>
    <w:rsid w:val="00AE4383"/>
    <w:rsid w:val="00AE4F84"/>
    <w:rsid w:val="00AE597A"/>
    <w:rsid w:val="00AF3657"/>
    <w:rsid w:val="00B01365"/>
    <w:rsid w:val="00B1063A"/>
    <w:rsid w:val="00B12542"/>
    <w:rsid w:val="00B16CC9"/>
    <w:rsid w:val="00B26DE3"/>
    <w:rsid w:val="00B34890"/>
    <w:rsid w:val="00B435B5"/>
    <w:rsid w:val="00B43827"/>
    <w:rsid w:val="00B4396B"/>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5BDF"/>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85045"/>
    <w:rsid w:val="00C91763"/>
    <w:rsid w:val="00CA3F65"/>
    <w:rsid w:val="00CA5495"/>
    <w:rsid w:val="00CB13E6"/>
    <w:rsid w:val="00CB3671"/>
    <w:rsid w:val="00CB6492"/>
    <w:rsid w:val="00CC22BE"/>
    <w:rsid w:val="00CC2E19"/>
    <w:rsid w:val="00CC3603"/>
    <w:rsid w:val="00CC45F3"/>
    <w:rsid w:val="00CD7193"/>
    <w:rsid w:val="00CE16ED"/>
    <w:rsid w:val="00CE6EF2"/>
    <w:rsid w:val="00D01DC2"/>
    <w:rsid w:val="00D03766"/>
    <w:rsid w:val="00D06F6E"/>
    <w:rsid w:val="00D11758"/>
    <w:rsid w:val="00D12BA5"/>
    <w:rsid w:val="00D207FC"/>
    <w:rsid w:val="00D2238A"/>
    <w:rsid w:val="00D32DFB"/>
    <w:rsid w:val="00D33BD9"/>
    <w:rsid w:val="00D35DEF"/>
    <w:rsid w:val="00D36202"/>
    <w:rsid w:val="00D44CF6"/>
    <w:rsid w:val="00D52A4A"/>
    <w:rsid w:val="00D61912"/>
    <w:rsid w:val="00D61BC0"/>
    <w:rsid w:val="00D66AF2"/>
    <w:rsid w:val="00D67195"/>
    <w:rsid w:val="00D7340F"/>
    <w:rsid w:val="00D75599"/>
    <w:rsid w:val="00D774DD"/>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192B"/>
    <w:rsid w:val="00DD3267"/>
    <w:rsid w:val="00DD466A"/>
    <w:rsid w:val="00DE2E28"/>
    <w:rsid w:val="00DE5974"/>
    <w:rsid w:val="00DF0679"/>
    <w:rsid w:val="00DF541D"/>
    <w:rsid w:val="00DF56C3"/>
    <w:rsid w:val="00DF60AA"/>
    <w:rsid w:val="00E0132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775C5"/>
    <w:rsid w:val="00E87ACF"/>
    <w:rsid w:val="00EA1E82"/>
    <w:rsid w:val="00EA3D0E"/>
    <w:rsid w:val="00EA42E6"/>
    <w:rsid w:val="00EA5AE1"/>
    <w:rsid w:val="00EB3D39"/>
    <w:rsid w:val="00EB55D9"/>
    <w:rsid w:val="00EC0921"/>
    <w:rsid w:val="00EC0C78"/>
    <w:rsid w:val="00EC5E5D"/>
    <w:rsid w:val="00ED3908"/>
    <w:rsid w:val="00ED705B"/>
    <w:rsid w:val="00EE349A"/>
    <w:rsid w:val="00EE6EF1"/>
    <w:rsid w:val="00EF39CA"/>
    <w:rsid w:val="00F013C0"/>
    <w:rsid w:val="00F02FC8"/>
    <w:rsid w:val="00F06133"/>
    <w:rsid w:val="00F121A6"/>
    <w:rsid w:val="00F16117"/>
    <w:rsid w:val="00F26DAF"/>
    <w:rsid w:val="00F27DD3"/>
    <w:rsid w:val="00F3191C"/>
    <w:rsid w:val="00F34435"/>
    <w:rsid w:val="00F37917"/>
    <w:rsid w:val="00F46C47"/>
    <w:rsid w:val="00F53BB2"/>
    <w:rsid w:val="00F552DE"/>
    <w:rsid w:val="00F6037A"/>
    <w:rsid w:val="00F603DB"/>
    <w:rsid w:val="00F6181D"/>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paragraph" w:styleId="Revision">
    <w:name w:val="Revision"/>
    <w:hidden/>
    <w:uiPriority w:val="99"/>
    <w:semiHidden/>
    <w:rsid w:val="00F6181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824</Words>
  <Characters>4807</Characters>
  <Application>Microsoft Office Word</Application>
  <DocSecurity>0</DocSecurity>
  <Lines>40</Lines>
  <Paragraphs>11</Paragraphs>
  <ScaleCrop>false</ScaleCrop>
  <Company/>
  <LinksUpToDate>false</LinksUpToDate>
  <CharactersWithSpaces>5620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2017-09-29T18:07:00Z</dcterms:created>
  <dcterms:modified xsi:type="dcterms:W3CDTF">2017-09-29T18:07:00Z</dcterms:modified>
</cp:coreProperties>
</file>